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F12D" w14:textId="77777777" w:rsidR="000363E6" w:rsidRDefault="00483F4C">
      <w:pPr>
        <w:pStyle w:val="Corpotesto"/>
        <w:spacing w:after="0"/>
        <w:ind w:left="567" w:right="567"/>
        <w:jc w:val="center"/>
      </w:pPr>
      <w:bookmarkStart w:id="0" w:name="head0canvasize"/>
      <w:bookmarkStart w:id="1" w:name="parent_elementf289394d9207"/>
      <w:bookmarkStart w:id="2" w:name="preview_cont187aa971541cf"/>
      <w:bookmarkEnd w:id="0"/>
      <w:bookmarkEnd w:id="1"/>
      <w:bookmarkEnd w:id="2"/>
      <w:r>
        <w:rPr>
          <w:rStyle w:val="StrongEmphasis"/>
          <w:color w:val="000000"/>
          <w:shd w:val="clear" w:color="auto" w:fill="FFFFFF"/>
        </w:rPr>
        <w:t>Dichiarazione sostitutiva cause di esclusione di cui agli artt. 94 e 95 del D.Lgs. 31 marzo 2023, n. 36</w:t>
      </w:r>
    </w:p>
    <w:p w14:paraId="648F3F69" w14:textId="77777777" w:rsidR="000363E6" w:rsidRDefault="00483F4C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DICHIARAZIONE SOSTITUTIVA DELL’ATTO DI NOTORIETÀ </w:t>
      </w:r>
    </w:p>
    <w:p w14:paraId="668086D8" w14:textId="77777777" w:rsidR="000363E6" w:rsidRDefault="00483F4C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(</w:t>
      </w:r>
      <w:r>
        <w:rPr>
          <w:rStyle w:val="Enfasicorsivo"/>
          <w:color w:val="000000"/>
          <w:shd w:val="clear" w:color="auto" w:fill="FFFFFF"/>
        </w:rPr>
        <w:t>art. 47 del D.P.R. 28.12.2000, n. 445</w:t>
      </w:r>
      <w:r>
        <w:rPr>
          <w:color w:val="000000"/>
          <w:shd w:val="clear" w:color="auto" w:fill="FFFFFF"/>
        </w:rPr>
        <w:t>)</w:t>
      </w:r>
    </w:p>
    <w:p w14:paraId="6BC1F54B" w14:textId="77777777" w:rsidR="000363E6" w:rsidRDefault="00483F4C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Il/La sottoscritto/a _____________________________________________, nato/a a _________________________________________ il _____</w:t>
      </w:r>
      <w:r>
        <w:rPr>
          <w:rStyle w:val="StrongEmphasis"/>
          <w:color w:val="000000"/>
          <w:shd w:val="clear" w:color="auto" w:fill="FFFFFF"/>
        </w:rPr>
        <w:t>/_____</w:t>
      </w:r>
      <w:r>
        <w:rPr>
          <w:color w:val="000000"/>
          <w:shd w:val="clear" w:color="auto" w:fill="FFFFFF"/>
        </w:rPr>
        <w:t>/____, e residente a ____________________________________, prov. ______, alla Via ___________________________________________, nella sua qualità di titolare/legale rappresentante dell’azienda ______________________________________________________, con sede legale in ______________________________________________________, alla Via _________________________________________________________, </w:t>
      </w:r>
    </w:p>
    <w:p w14:paraId="0AEC1C82" w14:textId="547D6DBF" w:rsidR="000363E6" w:rsidRDefault="00483F4C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>in relazione alla procedura di affidamento effettuata da</w:t>
      </w:r>
      <w:r w:rsidR="007D775E">
        <w:rPr>
          <w:color w:val="000000"/>
          <w:shd w:val="clear" w:color="auto" w:fill="FFFFFF"/>
        </w:rPr>
        <w:t>l</w:t>
      </w:r>
      <w:r w:rsidR="00C453A2">
        <w:rPr>
          <w:color w:val="000000"/>
          <w:shd w:val="clear" w:color="auto" w:fill="FFFFFF"/>
        </w:rPr>
        <w:t>l</w:t>
      </w:r>
      <w:r w:rsidR="00C453A2">
        <w:t>’I.I.S. “M.T Cicerone” di Sala Consilina (SA)</w:t>
      </w:r>
      <w:r>
        <w:rPr>
          <w:shd w:val="clear" w:color="auto" w:fill="FFFFFF"/>
        </w:rPr>
        <w:t xml:space="preserve">, tel.: </w:t>
      </w:r>
      <w:bookmarkStart w:id="3" w:name="x_682218674883690497"/>
      <w:bookmarkEnd w:id="3"/>
      <w:r>
        <w:rPr>
          <w:shd w:val="clear" w:color="auto" w:fill="FFFFFF"/>
        </w:rPr>
        <w:t>0</w:t>
      </w:r>
      <w:r w:rsidR="00C453A2">
        <w:rPr>
          <w:shd w:val="clear" w:color="auto" w:fill="FFFFFF"/>
        </w:rPr>
        <w:t>97521032</w:t>
      </w:r>
      <w:r>
        <w:rPr>
          <w:shd w:val="clear" w:color="auto" w:fill="FFFFFF"/>
        </w:rPr>
        <w:t xml:space="preserve">, e-mail: </w:t>
      </w:r>
      <w:bookmarkStart w:id="4" w:name="x_682218674743705601"/>
      <w:bookmarkEnd w:id="4"/>
      <w:r w:rsidR="00C453A2">
        <w:rPr>
          <w:shd w:val="clear" w:color="auto" w:fill="FFFFFF"/>
        </w:rPr>
        <w:t>sais01300n</w:t>
      </w:r>
      <w:r>
        <w:rPr>
          <w:shd w:val="clear" w:color="auto" w:fill="FFFFFF"/>
        </w:rPr>
        <w:t xml:space="preserve">@istruzione.it, pec: </w:t>
      </w:r>
      <w:bookmarkStart w:id="5" w:name="x_682218674759532545"/>
      <w:bookmarkEnd w:id="5"/>
      <w:r w:rsidR="00C453A2">
        <w:rPr>
          <w:shd w:val="clear" w:color="auto" w:fill="FFFFFF"/>
        </w:rPr>
        <w:t>sais01300n</w:t>
      </w:r>
      <w:r>
        <w:rPr>
          <w:shd w:val="clear" w:color="auto" w:fill="FFFFFF"/>
        </w:rPr>
        <w:t xml:space="preserve">@pec.istruzione.it </w:t>
      </w:r>
      <w:r>
        <w:rPr>
          <w:color w:val="000000"/>
          <w:shd w:val="clear" w:color="auto" w:fill="FFFFFF"/>
        </w:rPr>
        <w:t>per l'acquisizione d</w:t>
      </w:r>
      <w:r w:rsidR="004E7015">
        <w:rPr>
          <w:color w:val="000000"/>
          <w:shd w:val="clear" w:color="auto" w:fill="FFFFFF"/>
        </w:rPr>
        <w:t>el servizio di distribuzione automatica di alimenti e bevande  mediante l’installazione di distributori automatici</w:t>
      </w:r>
      <w:bookmarkStart w:id="6" w:name="x_682218675328843777"/>
      <w:bookmarkEnd w:id="6"/>
      <w:r>
        <w:rPr>
          <w:shd w:val="clear" w:color="auto" w:fill="FFFFFF"/>
        </w:rPr>
        <w:t xml:space="preserve">, </w:t>
      </w:r>
    </w:p>
    <w:p w14:paraId="1F0E6E30" w14:textId="77777777" w:rsidR="000363E6" w:rsidRDefault="00483F4C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07A5DB71" w14:textId="77777777" w:rsidR="000363E6" w:rsidRDefault="00483F4C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7" w:name="parent_element0cf37b6481498"/>
      <w:bookmarkStart w:id="8" w:name="preview_cont4c3ab98927502"/>
      <w:bookmarkEnd w:id="7"/>
      <w:bookmarkEnd w:id="8"/>
      <w:r>
        <w:rPr>
          <w:shd w:val="clear" w:color="auto" w:fill="FFFFFF"/>
        </w:rPr>
        <w:br/>
        <w:t>DICHIARA </w:t>
      </w:r>
    </w:p>
    <w:p w14:paraId="00E033C7" w14:textId="77777777" w:rsidR="000363E6" w:rsidRDefault="00483F4C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l’inesistenza delle cause di esclusione dalla partecipazione ad una procedura di appalto o concessione elencate negli artt. 94 e 95 del D.Lgs. 31 marzo 2023, n. 36, ed in particolare: </w:t>
      </w:r>
    </w:p>
    <w:p w14:paraId="342F15D6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 </w:t>
      </w:r>
    </w:p>
    <w:p w14:paraId="0D658398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 quater del decreto del Presidente della Repubblica 23 gennaio 1973, n. 43 e dall’art. 452-quaterdieces del c.p, in quanto riconducibili alla partecipazione a un’organizzazione criminale, quale definita all’articolo 2 della decisione quadro 2008/841/GAI del Consiglio; </w:t>
      </w:r>
    </w:p>
    <w:p w14:paraId="0A761CD3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delitti, consumati o tentati, di cui agli articoli 317, 318, 319, 319-ter, 319-quater, 320, 321, 322, 322- bis, 346-bis, 353, 353-bis, 354, 355 e 356 del codice penale nonché all’articolo 2635 del codice civile; </w:t>
      </w:r>
    </w:p>
    <w:p w14:paraId="703C8821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false comunicazioni sociali di cui agli articoli 2621 e 2622 del codice civile;</w:t>
      </w:r>
    </w:p>
    <w:p w14:paraId="5D3F4865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frode ai sensi dell’articolo 1 della convenzione relativa alla tutela degli interessi finanziari delle Comunità europee; </w:t>
      </w:r>
    </w:p>
    <w:p w14:paraId="5FC92A39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delitti, consumati o tentati, commessi con finalità di terrorismo, anche internazionale, e di eversione dell’ordine costituzionale reati terroristici o reati </w:t>
      </w:r>
      <w:r>
        <w:rPr>
          <w:color w:val="000000"/>
          <w:shd w:val="clear" w:color="auto" w:fill="FFFFFF"/>
        </w:rPr>
        <w:lastRenderedPageBreak/>
        <w:t>connessi alle attività terroristiche; </w:t>
      </w:r>
    </w:p>
    <w:p w14:paraId="4365BD40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 </w:t>
      </w:r>
    </w:p>
    <w:p w14:paraId="311A1359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sfruttamento del lavoro minorile e altre forme di tratta di esseri umani definite con il decreto legislativo 4 marzo 2014, n. 24; </w:t>
      </w:r>
    </w:p>
    <w:p w14:paraId="506501AA" w14:textId="77777777" w:rsidR="000363E6" w:rsidRDefault="00483F4C">
      <w:pPr>
        <w:pStyle w:val="Corpotesto"/>
        <w:numPr>
          <w:ilvl w:val="1"/>
          <w:numId w:val="1"/>
        </w:numPr>
        <w:tabs>
          <w:tab w:val="left" w:pos="1981"/>
        </w:tabs>
        <w:spacing w:after="0"/>
        <w:ind w:left="1981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ogni altro delitto da cui derivi, quale pena accessoria, l’incapacità di contrattare con la pubblica amministrazione;</w:t>
      </w:r>
    </w:p>
    <w:p w14:paraId="4DFDC9C6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non sussiste la causa di decadenza, di sospensione o di divieto previste dall’articolo 67 del decreto legislativo 6 settembre 2011, n. 159 o di un tentativo di infiltrazione mafiosa di cui all’articolo 84, comma 4, del medesimo decreto; </w:t>
      </w:r>
    </w:p>
    <w:p w14:paraId="1C3283CE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l’operatore economico non ha commesso violazioni gravi, definitivamente accertate, rispetto agli obblighi relativi al pagamento delle imposte e tasse o dei contributi previdenziali, secondo la legislazione italiana;</w:t>
      </w:r>
    </w:p>
    <w:p w14:paraId="58F72544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che l’operatore economico non ha commesso gravi infrazioni debitamente accertate alle norme in materia di salute e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14:paraId="1C5D7AB8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la propria partecipazione non determina una situazione di conflitto di interesse ai sensi dell’ articolo 16 del D.Lgs. 36/2023 non diversamente risolvibile;</w:t>
      </w:r>
    </w:p>
    <w:p w14:paraId="4939B697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l’operatore economico non si trova in stato di fallimento, non sia stato sottoposto a liquidazione giudiziale o non si trovi in stato di liquidazione coatta o di concordato preventivo e che nei suoi confronti non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</w:t>
      </w:r>
    </w:p>
    <w:p w14:paraId="461E9F37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l’operatore economico non si è reso colpevole di gravi illeciti professionali, tali da rendere dubbia la sua integrità o affidabilità; </w:t>
      </w:r>
    </w:p>
    <w:p w14:paraId="1FCECB16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la propria partecipazione non determina una distorsione della concorrenza derivante dal proprio precedente coinvolgimento nella preparazione della procedura d’appalto di cui all’articolo 78 del D.Lgs. n. 36/2023 che non possa essere risolta con misure meno intrusive; </w:t>
      </w:r>
    </w:p>
    <w:p w14:paraId="5B51D71E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 </w:t>
      </w:r>
    </w:p>
    <w:p w14:paraId="6DB688B7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 </w:t>
      </w:r>
    </w:p>
    <w:p w14:paraId="0EA7C720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 l’operatore economico non ha violato il divieto di intestazione fiduciaria di cui all’articolo 17 della legge 19 marzo 1990, n. 55; </w:t>
      </w:r>
    </w:p>
    <w:p w14:paraId="558EC6CE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che, ai sensi dell’art. 17 della legge 12.03.1999, n. 68  l’operatore economico non è soggetto agli obblighi di assunzione obbligatoria previsti dalla Legge 68/99. </w:t>
      </w:r>
    </w:p>
    <w:p w14:paraId="616D9ECE" w14:textId="77777777" w:rsidR="000363E6" w:rsidRDefault="00483F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che l’operatore economico non si trova in alcuna situazione di controllo di cui </w:t>
      </w:r>
      <w:r>
        <w:rPr>
          <w:color w:val="000000"/>
          <w:shd w:val="clear" w:color="auto" w:fill="FFFFFF"/>
        </w:rPr>
        <w:lastRenderedPageBreak/>
        <w:t>all'articolo 2359 del codice civile o in una qualsiasi relazione, anche di fatto con alcun soggetto, se la situazione di controllo o la relazione comporti che le offerte sono imputabili ad un unico centro decisionale, e di aver formulato autonomamente l'offerta. </w:t>
      </w:r>
    </w:p>
    <w:p w14:paraId="45723A19" w14:textId="77777777" w:rsidR="000363E6" w:rsidRDefault="000363E6">
      <w:pPr>
        <w:pStyle w:val="Corpotesto"/>
        <w:spacing w:after="0"/>
        <w:ind w:left="567" w:right="567"/>
      </w:pPr>
    </w:p>
    <w:p w14:paraId="4A2BB530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Dichiara inoltre che la ditta  _______________________________________ è iscritta al Registro delle Imprese della Camera di Commercio di __________________________ al n. ____________________________ N.REA : ___ - __________, a decorrere dal _____________, per l’esercizio dell’attività  di (inserire codice ATECO) __________ – ____________________</w:t>
      </w:r>
    </w:p>
    <w:p w14:paraId="09D2BFB1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Il sottoscritto dichiara inoltre di essere in regola con gli obblighi relativi al pagamento dei contributi previdenziali ed assistenziali a favore dei propri lavoratori e che l'impresa mantiene le seguenti posizioni previdenziali e assicurative: </w:t>
      </w:r>
    </w:p>
    <w:p w14:paraId="7510A730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Codice ditta INAIL n. ________/__ PAT ________/__</w:t>
      </w:r>
    </w:p>
    <w:p w14:paraId="1AEADDFE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codice Sede INAIL competente _________</w:t>
      </w:r>
    </w:p>
    <w:p w14:paraId="3F530EFF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Matricola INPS n. _____________ </w:t>
      </w:r>
    </w:p>
    <w:p w14:paraId="70732F8A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Nome e codice Sede INPS competente: ____________ codice _________, mail  </w:t>
      </w:r>
    </w:p>
    <w:p w14:paraId="0DF3B859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N° di dipendenti in servizio: ____</w:t>
      </w:r>
    </w:p>
    <w:p w14:paraId="59F3E182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Il sottoscritto dichiara di aver preso visione e di impegnarsi a sottostare, senza condizione o riserva alcuna del vigente Regolamento per le acquisizioni di beni, forniture e servizi e di tutte le disposizioni della presente procedura. </w:t>
      </w:r>
    </w:p>
    <w:p w14:paraId="7C1F1463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Il sottoscritto, infine, autorizza ad effettuare ogni comunicazione inerente la presente procedura al seguente indirizzo di Posta Elettronica Certificata – PEC _____________________</w:t>
      </w:r>
    </w:p>
    <w:p w14:paraId="4F5E03D7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Il sottoscritto si impegna a comunicare ogni eventuale variazione dei dati sopraindicati entro sette giorni lavorativi dal verificarsi della variazione. </w:t>
      </w:r>
    </w:p>
    <w:p w14:paraId="64C61BE8" w14:textId="77777777" w:rsidR="000363E6" w:rsidRDefault="00483F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Dichiara di essere informato, ai sensi e per gli effetti di cui all’art. 13 del Regolamento U.E. 2016/679 che i dati personali raccolti saranno trattati, anche con strumenti informatici, esclusivamente nell’ambito del procedimento per il quale la presente dichiarazione viene resa. </w:t>
      </w:r>
    </w:p>
    <w:p w14:paraId="1F297417" w14:textId="77777777" w:rsidR="000363E6" w:rsidRDefault="00483F4C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Letto, confermato e sottoscritto.</w:t>
      </w:r>
    </w:p>
    <w:p w14:paraId="145763E9" w14:textId="77777777" w:rsidR="000363E6" w:rsidRDefault="00483F4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__________, li ___-___-______ </w:t>
      </w:r>
    </w:p>
    <w:p w14:paraId="77A0950B" w14:textId="77777777" w:rsidR="000363E6" w:rsidRDefault="00483F4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_______________________ </w:t>
      </w:r>
    </w:p>
    <w:p w14:paraId="6682B810" w14:textId="77777777" w:rsidR="000363E6" w:rsidRDefault="00483F4C">
      <w:pPr>
        <w:pStyle w:val="Corpotesto"/>
        <w:spacing w:after="0"/>
        <w:ind w:left="567" w:right="567"/>
        <w:jc w:val="right"/>
      </w:pPr>
      <w:r>
        <w:rPr>
          <w:rStyle w:val="Enfasicorsivo"/>
          <w:color w:val="000000"/>
          <w:shd w:val="clear" w:color="auto" w:fill="FFFFFF"/>
        </w:rPr>
        <w:t>(Firma del dichiarante) </w:t>
      </w:r>
    </w:p>
    <w:p w14:paraId="3FDC1B66" w14:textId="77777777" w:rsidR="000363E6" w:rsidRDefault="00483F4C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Allegata fotocopia del documento di riconoscimento </w:t>
      </w:r>
      <w:r>
        <w:rPr>
          <w:color w:val="000000"/>
          <w:shd w:val="clear" w:color="auto" w:fill="FFFFFF"/>
        </w:rPr>
        <w:t> </w:t>
      </w:r>
    </w:p>
    <w:sectPr w:rsidR="000363E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2D4"/>
    <w:multiLevelType w:val="multilevel"/>
    <w:tmpl w:val="90160DA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27F649A"/>
    <w:multiLevelType w:val="multilevel"/>
    <w:tmpl w:val="86A4E9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7828024">
    <w:abstractNumId w:val="0"/>
  </w:num>
  <w:num w:numId="2" w16cid:durableId="40291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E6"/>
    <w:rsid w:val="000363E6"/>
    <w:rsid w:val="0030220C"/>
    <w:rsid w:val="00483F4C"/>
    <w:rsid w:val="004E7015"/>
    <w:rsid w:val="007D775E"/>
    <w:rsid w:val="008B75A8"/>
    <w:rsid w:val="00B53B4C"/>
    <w:rsid w:val="00C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412"/>
  <w15:docId w15:val="{199F20B8-D79B-4CD4-8350-5233161B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SGA</cp:lastModifiedBy>
  <cp:revision>5</cp:revision>
  <cp:lastPrinted>2024-04-10T07:08:00Z</cp:lastPrinted>
  <dcterms:created xsi:type="dcterms:W3CDTF">2024-01-30T08:44:00Z</dcterms:created>
  <dcterms:modified xsi:type="dcterms:W3CDTF">2024-07-16T07:16:00Z</dcterms:modified>
  <dc:language>en-US</dc:language>
</cp:coreProperties>
</file>